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„Tylko analizując ogromne zasoby danych, skutecznie możemy podejmować decyzje marketingowe", tylko jak analizować te dane❓??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„Tylko analizując ogromne zasoby danych, skutecznie możemy podejmować decyzje marketingowe", tylko jak analizować te dane❓??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Odpowiedzią na potrzeby rynku jest właśnie wydany przez Newspoint poradnik o Audytach mediowych, z którego dowiesz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➡Czym jest audyt mediowy?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➡Jakie informacje uzyskasz, wykonując audyt?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➡Jakie kanały mogą podlegać badaniu?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➡Czy każdy content to gwarancja sukcesu?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Treści merytoryczne urozmaicone są komentarzami ekspertów: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?Robert Stalmach - Newspoint,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?Anna Ledwoń - Blacha - More Bananas,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?Maciej Gałecki - Bluerank,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?Judyta Mojżesz-Zimonczyk - INIS - efektywne kampanie online,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?Marta Stefańska - Burda International Poland,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?Katarzyna Biegun - WhitePress.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Pobierz koniecznie❗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„Tylko analizując ogromne zasoby danych, skutecznie możemy podejmować decyzje marketingowe", tylko jak analizować te dane❓??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Odpowiedzią na potrzeby rynku jest właśnie wydany przez Newspoint poradnik o Audytach mediowych, z którego dowiesz się: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➡Czym jest audyt mediowy?</w:t>
      </w:r>
    </w:p>
    <w:p>
      <w:r>
        <w:rPr>
          <w:rFonts w:ascii="calibri" w:hAnsi="calibri" w:eastAsia="calibri" w:cs="calibri"/>
          <w:sz w:val="24"/>
          <w:szCs w:val="24"/>
        </w:rPr>
        <w:t xml:space="preserve">➡Jakie informacje uzyskasz, wykonując audyt?</w:t>
      </w:r>
    </w:p>
    <w:p>
      <w:r>
        <w:rPr>
          <w:rFonts w:ascii="calibri" w:hAnsi="calibri" w:eastAsia="calibri" w:cs="calibri"/>
          <w:sz w:val="24"/>
          <w:szCs w:val="24"/>
        </w:rPr>
        <w:t xml:space="preserve">➡Jakie kanały mogą podlegać badaniu?</w:t>
      </w:r>
    </w:p>
    <w:p>
      <w:r>
        <w:rPr>
          <w:rFonts w:ascii="calibri" w:hAnsi="calibri" w:eastAsia="calibri" w:cs="calibri"/>
          <w:sz w:val="24"/>
          <w:szCs w:val="24"/>
        </w:rPr>
        <w:t xml:space="preserve">➡Czy każdy content to gwarancja sukcesu?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Treści merytoryczne urozmaicone są komentarzami ekspertów:</w:t>
      </w:r>
    </w:p>
    <w:p>
      <w:r>
        <w:rPr>
          <w:rFonts w:ascii="calibri" w:hAnsi="calibri" w:eastAsia="calibri" w:cs="calibri"/>
          <w:sz w:val="24"/>
          <w:szCs w:val="24"/>
        </w:rPr>
        <w:t xml:space="preserve">?Robert Stalmach - Newspoint, </w:t>
      </w:r>
    </w:p>
    <w:p>
      <w:r>
        <w:rPr>
          <w:rFonts w:ascii="calibri" w:hAnsi="calibri" w:eastAsia="calibri" w:cs="calibri"/>
          <w:sz w:val="24"/>
          <w:szCs w:val="24"/>
        </w:rPr>
        <w:t xml:space="preserve">?Anna Ledwoń - Blacha - More Bananas,</w:t>
      </w:r>
    </w:p>
    <w:p>
      <w:r>
        <w:rPr>
          <w:rFonts w:ascii="calibri" w:hAnsi="calibri" w:eastAsia="calibri" w:cs="calibri"/>
          <w:sz w:val="24"/>
          <w:szCs w:val="24"/>
        </w:rPr>
        <w:t xml:space="preserve">?Maciej Gałecki - Bluerank, </w:t>
      </w:r>
    </w:p>
    <w:p>
      <w:r>
        <w:rPr>
          <w:rFonts w:ascii="calibri" w:hAnsi="calibri" w:eastAsia="calibri" w:cs="calibri"/>
          <w:sz w:val="24"/>
          <w:szCs w:val="24"/>
        </w:rPr>
        <w:t xml:space="preserve">?Judyta Mojżesz-Zimonczyk - INIS - efektywne kampanie online,</w:t>
      </w:r>
    </w:p>
    <w:p>
      <w:r>
        <w:rPr>
          <w:rFonts w:ascii="calibri" w:hAnsi="calibri" w:eastAsia="calibri" w:cs="calibri"/>
          <w:sz w:val="24"/>
          <w:szCs w:val="24"/>
        </w:rPr>
        <w:t xml:space="preserve">?Marta Stefańska - Burda International Poland,</w:t>
      </w:r>
    </w:p>
    <w:p>
      <w:r>
        <w:rPr>
          <w:rFonts w:ascii="calibri" w:hAnsi="calibri" w:eastAsia="calibri" w:cs="calibri"/>
          <w:sz w:val="24"/>
          <w:szCs w:val="24"/>
        </w:rPr>
        <w:t xml:space="preserve">?Katarzyna Biegun - WhitePress.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Pobierz koniecznie❗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2024-04-26T07:34:02+02:00</dcterms:created>
  <dcterms:modified xsi:type="dcterms:W3CDTF">2024-04-26T07:34:02+02:00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