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Wirtualne biura prasowe dostępne w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WhitePress uruchamia pierwsze funkcje autorskiej platformy e-PR. Od dzisiaj każda firma może stworzyć własne biuro prasowe, wysyłać zautomatyzowane maile do dziennikarzy i analizować skuteczność działań public relations. Te wszystkie funkcje są dostępne bezpłatnie.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Zacznijmy od pytania: </w:t>
      </w:r>
      <w:r>
        <w:rPr>
          <w:rFonts w:ascii="calibri" w:hAnsi="calibri" w:eastAsia="calibri" w:cs="calibri"/>
          <w:sz w:val="36"/>
          <w:szCs w:val="36"/>
          <w:b/>
        </w:rPr>
        <w:t xml:space="preserve">czym jest wirtualne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specjalna strona internetowa, w której firma publikuje wszystkie informacje przeznaczone dla mediów. Mogą to być notatki prasowe, wyniki finansowe, ciekawostki czy artykuły eksperckie.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funkcje ma wirtualne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funkcja to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wysyłki informacji do dziennikarzy</w:t>
      </w:r>
      <w:r>
        <w:rPr>
          <w:rFonts w:ascii="calibri" w:hAnsi="calibri" w:eastAsia="calibri" w:cs="calibri"/>
          <w:sz w:val="24"/>
          <w:szCs w:val="24"/>
        </w:rPr>
        <w:t xml:space="preserve">. Taką bazę firma tworzy sama, potem jednak dzięki platformie wysyłka następuje automatycznie. Baza dziennikarzy może być podzielona na grupy.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platformy jest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platformami social media</w:t>
      </w:r>
      <w:r>
        <w:rPr>
          <w:rFonts w:ascii="calibri" w:hAnsi="calibri" w:eastAsia="calibri" w:cs="calibri"/>
          <w:sz w:val="24"/>
          <w:szCs w:val="24"/>
        </w:rPr>
        <w:t xml:space="preserve">. Dzięki temu post dodany na Facebooku lub Google+ pojawia się w biurze prasowym automatycznie. Taka funkcja to spora oszczędność czasu, a także zwiększenie atrakcyjności i naturalności komunikatów.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potrafi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oceniać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popularność poszczególnych informacji prasowych</w:t>
      </w:r>
      <w:r>
        <w:rPr>
          <w:rFonts w:ascii="calibri" w:hAnsi="calibri" w:eastAsia="calibri" w:cs="calibri"/>
          <w:sz w:val="24"/>
          <w:szCs w:val="24"/>
        </w:rPr>
        <w:t xml:space="preserve">. Wewnętrzny system statystyk określa jak wiele razy i jacy dziennikarze zajrzeli do konkretnych informacji.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wirtualne biuro prasowe założone w platformie WhitePress?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Jest bezpłatne!</w:t>
      </w:r>
      <w:r>
        <w:rPr>
          <w:rFonts w:ascii="calibri" w:hAnsi="calibri" w:eastAsia="calibri" w:cs="calibri"/>
          <w:sz w:val="24"/>
          <w:szCs w:val="24"/>
        </w:rPr>
        <w:t xml:space="preserve"> Nie ma ograniczeń co do liczby odbiorców, wysyłek, biur prasowych.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Może wyglądać tak jak chcesz!</w:t>
      </w:r>
      <w:r>
        <w:rPr>
          <w:rFonts w:ascii="calibri" w:hAnsi="calibri" w:eastAsia="calibri" w:cs="calibri"/>
          <w:sz w:val="24"/>
          <w:szCs w:val="24"/>
        </w:rPr>
        <w:t xml:space="preserve"> Wygodny kreator pozwala zmieniać wygląd, kolory i czcionki.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Najciekawsze informacje prasowe pojawiają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www.biuroprasowe.pl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są rozsyłane do bazy dziennikarzy zebranej przez WhitePress.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tworzy biuro prasowe w adresie (subdomenie) biuroprasowe.pl, na prośbę firm udostępniamy także bezpłatne konta pocztowe.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 dopiero początek!</w:t>
      </w:r>
      <w:r>
        <w:rPr>
          <w:rFonts w:ascii="calibri" w:hAnsi="calibri" w:eastAsia="calibri" w:cs="calibri"/>
          <w:sz w:val="24"/>
          <w:szCs w:val="24"/>
        </w:rPr>
        <w:t xml:space="preserve"> Budujemy funkcje, których nikt nie oferuje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skorzystania z Wirtualnych Biur Prasowych. Rejestracja dostępna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" TargetMode="External"/><Relationship Id="rId8" Type="http://schemas.openxmlformats.org/officeDocument/2006/relationships/hyperlink" Target="http://whitepress.biuroprasowe.pl/word/?hash=2dcd576c4dbe1291be87a8aac4c3b9b1&amp;id=1784&amp;typ=eprkonto/rejest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2026-04-05T00:01:51+02:00</dcterms:created>
  <dcterms:modified xsi:type="dcterms:W3CDTF">2026-04-05T00:01:51+02:00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