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SEO &amp; Content Camp już tuż tuż. Dlatego czas przedstawić firmy, które dołożyły swoją cegiełkę, aby nasza konferencja była wyjątkowa.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SEO &amp; Content Camp już tuż tuż. Dlatego czas przedstawić firmy, które dołożyły swoją cegiełkę, aby nasza konferencja była wyjątkowa.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radością ogłaszamy ?, że Sponsorem głównym wydarzenia jest Surfer! To doskonale znana wszystkim specjalistom od contentu ✍️ i SEO ? platforma Content Intelligence. Układa planowanie, pisanie oraz optymalizowanie treści w jeden, płynny proces. Członkowie teamu Surfera optymalizację mają w małym palcu, a na co dzień przestrzegają ortodoksyjnie zasady Pareto - 80/20. Efekty potwierdzają, że to dobra praktyka ?. Jeśli zależy Wam na wysokich pozycjach w Google ?, koniecznie skorzystajcie z sugestii opartych o algorytmy Surfera.</w:t></w:r></w:p><w:p/><w:p><w:r><w:rPr><w:rFonts w:ascii="calibri" w:hAnsi="calibri" w:eastAsia="calibri" w:cs="calibri"/><w:sz w:val="24"/><w:szCs w:val="24"/></w:rPr><w:t xml:space="preserve"> SEO & Content Camp już tuż tuż. Dlatego czas przedstawić firmy, które dołożyły swoją cegiełkę, aby nasza konferencja była wyjątkowa. </w:t></w:r></w:p><w:p/><w:p><w:r><w:rPr><w:rFonts w:ascii="calibri" w:hAnsi="calibri" w:eastAsia="calibri" w:cs="calibri"/><w:sz w:val="24"/><w:szCs w:val="24"/></w:rPr><w:t xml:space="preserve">Z radością ogłaszamy ?, że Sponsorem głównym wydarzenia jest Surfer! To doskonale znana wszystkim specjalistom od contentu ✍️ i SEO ? platforma Content Intelligence. Układa planowanie, pisanie oraz optymalizowanie treści w jeden, płynny proces. Członkowie teamu Surfera optymalizację mają w małym palcu, a na co dzień przestrzegają ortodoksyjnie zasady Pareto - 80/20. Efekty potwierdzają, że to dobra praktyka ?. Jeśli zależy Wam na wysokich pozycjach w Google ?, koniecznie skorzystajcie z sugestii opartych o algorytmy Surfera.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2026-03-14T17:47:23+01:00</dcterms:created>
  <dcterms:modified xsi:type="dcterms:W3CDTF">2026-03-14T17:47:23+01:00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