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Ekspansja zagraniczna, wymaga odpowiedniego przygotowania. ?‍?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Ekspansja zagraniczna, wymaga odpowiedniego przygotowania. ?‍?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wynika z raportu PWC, ponad 60 proc. przedsiębiorców, obecnych na innych rynkach, planuje poszerzenie swojej działalności na inne rynki.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z powodzeniem zaplanować i wdrożyć kampanie w danym kraju, potrzebna jest dokładna analiza rynku i konkurencji.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 jednak pamiętać, że najcenniejsze informacje dostarczą nam lokalni specjaliści.?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czym jeszcze należy wiedzieć, zaczynając działania za granicą?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Cenne wskazówki specjalistów ? Paweł Strykowski, Patrycja Górecka-Butora, Tomasz Domanski, Dominik Fajferek znajdziesz w linku poniżej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https://nowymarketing.pl/a/38368,marketing-miedzynarodowy-jak-robic-to-dobrze-dane-z-raportu-pwc-o-polskich-inwestycjach-za-granica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oraz na Mediarun.com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Ekspansja zagraniczna, wymaga odpowiedniego przygotowania. ?‍?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wynika z raportu PWC, ponad 60 proc. przedsiębiorców, obecnych na innych rynkach, planuje poszerzenie swojej działalności na inne rynki. </w:t>
      </w:r>
    </w:p>
    <w:p>
      <w:r>
        <w:rPr>
          <w:rFonts w:ascii="calibri" w:hAnsi="calibri" w:eastAsia="calibri" w:cs="calibri"/>
          <w:sz w:val="24"/>
          <w:szCs w:val="24"/>
        </w:rPr>
        <w:t xml:space="preserve">Aby z powodzeniem zaplanować i wdrożyć kampanie w danym kraju, potrzebna jest dokładna analiza rynku i konkurencji. ?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jednak pamiętać, że najcenniejsze informacje dostarczą nam lokalni specjaliści.?</w:t>
      </w:r>
    </w:p>
    <w:p>
      <w:r>
        <w:rPr>
          <w:rFonts w:ascii="calibri" w:hAnsi="calibri" w:eastAsia="calibri" w:cs="calibri"/>
          <w:sz w:val="24"/>
          <w:szCs w:val="24"/>
        </w:rPr>
        <w:t xml:space="preserve">O czym jeszcze należy wiedzieć, zaczynając działania za granicą? ?</w:t>
      </w:r>
    </w:p>
    <w:p>
      <w:r>
        <w:rPr>
          <w:rFonts w:ascii="calibri" w:hAnsi="calibri" w:eastAsia="calibri" w:cs="calibri"/>
          <w:sz w:val="24"/>
          <w:szCs w:val="24"/>
        </w:rPr>
        <w:t xml:space="preserve">Cenne wskazówki specjalistów ? Paweł Strykowski, Patrycja Górecka-Butora, Tomasz Domanski, Dominik Fajferek znajdziesz w linku poniżej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https://nowymarketing.pl/a/38368,marketing-miedzynarodowy-jak-robic-to-dobrze-dane-z-raportu-pwc-o-polskich-inwestycjach-za-granica</w:t>
      </w:r>
    </w:p>
    <w:p>
      <w:r>
        <w:rPr>
          <w:rFonts w:ascii="calibri" w:hAnsi="calibri" w:eastAsia="calibri" w:cs="calibri"/>
          <w:sz w:val="24"/>
          <w:szCs w:val="24"/>
        </w:rPr>
        <w:t xml:space="preserve">oraz na Mediarun.com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2026-03-12T09:37:03+01:00</dcterms:created>
  <dcterms:modified xsi:type="dcterms:W3CDTF">2026-03-12T09:37:03+01:00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