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?Zastanawialiście się jak zmieni się ścieżka kontaktu z Waszymi klientami podczas epidemii koronawirusa? Bezpośrednie relacje niestety muszą, a raczej powinny przenieść się do sektora online. Już w tej chwili trudno nie zgodzić się z tezą, że w najbliższy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?Zastanawialiście się jak zmieni się ścieżka kontaktu z Waszymi klientami podczas epidemii koronawirusa? Bezpośrednie relacje niestety muszą, a raczej powinny przenieść się do sektora online. Już w tej chwili trudno nie zgodzić się z tezą, że w najbliższym czasie to sprzedaż internetowa będzie generować największe przychody.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❌Jak przygotować się na trudne tygodnie lub… miesiące?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❌Ile na tym zyskają wydawcy?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❌Kto na tym najwięcej straci?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⚠️Zapraszamy do nowego artykułu w Bazie Wiedzy⚠️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?Zastanawialiście się jak zmieni się ścieżka kontaktu z Waszymi klientami podczas epidemii koronawirusa? Bezpośrednie relacje niestety muszą, a raczej powinny przenieść się do sektora online. Już w tej chwili trudno nie zgodzić się z tezą, że w najbliższym czasie to sprzedaż internetowa będzie generować największe przychody.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❌Jak przygotować się na trudne tygodnie lub… miesiące? </w:t>
      </w:r>
    </w:p>
    <w:p>
      <w:r>
        <w:rPr>
          <w:rFonts w:ascii="calibri" w:hAnsi="calibri" w:eastAsia="calibri" w:cs="calibri"/>
          <w:sz w:val="24"/>
          <w:szCs w:val="24"/>
        </w:rPr>
        <w:t xml:space="preserve">❌Ile na tym zyskają wydawcy? </w:t>
      </w:r>
    </w:p>
    <w:p>
      <w:r>
        <w:rPr>
          <w:rFonts w:ascii="calibri" w:hAnsi="calibri" w:eastAsia="calibri" w:cs="calibri"/>
          <w:sz w:val="24"/>
          <w:szCs w:val="24"/>
        </w:rPr>
        <w:t xml:space="preserve">❌Kto na tym najwięcej straci?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⚠️Zapraszamy do nowego artykułu w Bazie Wiedzy⚠️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2026-10-05T18:53:11+02:00</dcterms:created>
  <dcterms:modified xsi:type="dcterms:W3CDTF">2026-10-05T18:53:11+02:00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