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dwie głowy to nie jedna… My poszliśmy o krok dalej!? ?Naszą książkę o influencer marketingu tworzy 3 autorów: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dwie głowy to nie jedna… My poszliśmy o krok dalej!? ?Naszą książkę o influencer marketingu tworzy 3 autorów: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Patrycja Górecka-Butora - szkoleniowiec, wykładowca akademicki i praktyk influencer marketingu, Paweł Strykowski - CEO WhitePress oraz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Katarzyna Biegun, która realizowała kampanie naszych kluczowych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Obiecujemy, że książka będzie pełna wiedzy???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Znajdziesz w niej: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praktyczne wskazówki,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case studies,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zestawienie blisko 200 influencerów,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wyniki badania „Influencer marketing – efektywność i trendy 2019”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wypowiedzi influencerów, marketerów, twórców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dwie głowy to nie jedna… My poszliśmy o krok dalej!? ?Naszą książkę o influencer marketingu tworzy 3 autorów: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Patrycja Górecka-Butora - szkoleniowiec, wykładowca akademicki i praktyk influencer marketingu, Paweł Strykowski - CEO WhitePress oraz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Biegun, która realizowała kampanie naszych kluczowych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Obiecujemy, że książka będzie pełna wiedzy???</w:t>
      </w:r>
    </w:p>
    <w:p>
      <w:r>
        <w:rPr>
          <w:rFonts w:ascii="calibri" w:hAnsi="calibri" w:eastAsia="calibri" w:cs="calibri"/>
          <w:sz w:val="24"/>
          <w:szCs w:val="24"/>
        </w:rPr>
        <w:t xml:space="preserve">Znajdziesz w niej: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praktyczne wskazówki,</w:t>
      </w:r>
    </w:p>
    <w:p>
      <w:r>
        <w:rPr>
          <w:rFonts w:ascii="calibri" w:hAnsi="calibri" w:eastAsia="calibri" w:cs="calibri"/>
          <w:sz w:val="24"/>
          <w:szCs w:val="24"/>
        </w:rPr>
        <w:t xml:space="preserve">☑ case studies,</w:t>
      </w:r>
    </w:p>
    <w:p>
      <w:r>
        <w:rPr>
          <w:rFonts w:ascii="calibri" w:hAnsi="calibri" w:eastAsia="calibri" w:cs="calibri"/>
          <w:sz w:val="24"/>
          <w:szCs w:val="24"/>
        </w:rPr>
        <w:t xml:space="preserve">☑ zestawienie blisko 200 influencerów,</w:t>
      </w:r>
    </w:p>
    <w:p>
      <w:r>
        <w:rPr>
          <w:rFonts w:ascii="calibri" w:hAnsi="calibri" w:eastAsia="calibri" w:cs="calibri"/>
          <w:sz w:val="24"/>
          <w:szCs w:val="24"/>
        </w:rPr>
        <w:t xml:space="preserve">☑ wyniki badania „Influencer marketing – efektywność i trendy 2019”</w:t>
      </w:r>
    </w:p>
    <w:p>
      <w:r>
        <w:rPr>
          <w:rFonts w:ascii="calibri" w:hAnsi="calibri" w:eastAsia="calibri" w:cs="calibri"/>
          <w:sz w:val="24"/>
          <w:szCs w:val="24"/>
        </w:rPr>
        <w:t xml:space="preserve">☑ wypowiedzi influencerów, marketerów, twórców narzędzi.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2025-12-12T16:06:26+01:00</dcterms:created>
  <dcterms:modified xsi:type="dcterms:W3CDTF">2025-12-12T16:06:26+01:00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