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Doładowanie zrobione? Formularz konkursowy wypełniony? Jeśli nie, to pamiętaj, że tylko do końca niedzieli możesz zgarnąć atrakcyjny bonus za zasilenie konta w platformie i wypasione nagrody w naszym konkursie 🤩!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Doładowanie zrobione? Formularz konkursowy wypełniony? Jeśli nie, to pamiętaj, że tylko do końca niedzieli możesz zgarnąć atrakcyjny bonus za zasilenie konta w platformie i wypasione nagrody w naszym konkursie 🤩!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𝗗𝗼 𝟮𝟭 𝗹𝗶𝗽𝗰𝗮 𝟮𝟬𝟮𝟰 do 23:59 ⏰ doładuj konto reklamodawcy za minimum 1000 zł netto i z kodem „100na100”, 𝗼𝗱𝗯𝗶𝗲𝗿𝘇 𝟭𝟬𝟬 𝘇ł 𝗻𝗲𝘁𝘁𝗼 𝗴𝗿𝗮𝘁𝗶𝘀 do wykorzystania w platformie.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Nie przegap też szansy na wygranie atrakcyjnych nagród, dzięki którym możesz m.in.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🔴 popłynąć w SEO Rejs 🛥️,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🔴 odbyć szkolenie z Tomkiem Biegunem i Dominikiem Fajferkiem 👨‍🎓,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🔴 skorzystać z pakietu Advanced od Senuto Polska na 6 miesięcy 🔎,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🔴 opublikować swój artykuł u topowych wydawców lub na blogu WhitePress® i Senuto 📄.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Aby powalczyć o nagrody - zrób doładowanie i odpowiedz na jedno z dwóch pytań (lub oba), które znajdziesz w formsie. 👉 https://wp2go.net/ytyn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Promocja i konkurs są dostępne zarówno dla nowych, jak i obecnych użytkowników platformy. Pełną listę nagród i regulamin akcji Stówka na stówkę znajdziesz na naszej stronie. ➡️ https://whitepress.com/!/stowka_na_stowke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Doładowanie zrobione? Formularz konkursowy wypełniony? Jeśli nie, to pamiętaj, że tylko do końca niedzieli możesz zgarnąć atrakcyjny bonus za zasilenie konta w platformie i wypasione nagrody w naszym konkursie 🤩!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𝗗𝗼 𝟮𝟭 𝗹𝗶𝗽𝗰𝗮 𝟮𝟬𝟮𝟰 do 23:59 ⏰ doładuj konto reklamodawcy za minimum 1000 zł netto i z kodem „100na100”, 𝗼𝗱𝗯𝗶𝗲𝗿𝘇 𝟭𝟬𝟬 𝘇ł 𝗻𝗲𝘁𝘁𝗼 𝗴𝗿𝗮𝘁𝗶𝘀 do wykorzystania w platformie.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Nie przegap też szansy na wygranie atrakcyjnych nagród, dzięki którym możesz m.in. </w:t>
      </w:r>
    </w:p>
    <w:p>
      <w:r>
        <w:rPr>
          <w:rFonts w:ascii="calibri" w:hAnsi="calibri" w:eastAsia="calibri" w:cs="calibri"/>
          <w:sz w:val="24"/>
          <w:szCs w:val="24"/>
        </w:rPr>
        <w:t xml:space="preserve">🔴 popłynąć w SEO Rejs 🛥️,</w:t>
      </w:r>
    </w:p>
    <w:p>
      <w:r>
        <w:rPr>
          <w:rFonts w:ascii="calibri" w:hAnsi="calibri" w:eastAsia="calibri" w:cs="calibri"/>
          <w:sz w:val="24"/>
          <w:szCs w:val="24"/>
        </w:rPr>
        <w:t xml:space="preserve">🔴 odbyć szkolenie z Tomkiem Biegunem i Dominikiem Fajferkiem 👨‍🎓, </w:t>
      </w:r>
    </w:p>
    <w:p>
      <w:r>
        <w:rPr>
          <w:rFonts w:ascii="calibri" w:hAnsi="calibri" w:eastAsia="calibri" w:cs="calibri"/>
          <w:sz w:val="24"/>
          <w:szCs w:val="24"/>
        </w:rPr>
        <w:t xml:space="preserve">🔴 skorzystać z pakietu Advanced od Senuto Polska na 6 miesięcy 🔎,</w:t>
      </w:r>
    </w:p>
    <w:p>
      <w:r>
        <w:rPr>
          <w:rFonts w:ascii="calibri" w:hAnsi="calibri" w:eastAsia="calibri" w:cs="calibri"/>
          <w:sz w:val="24"/>
          <w:szCs w:val="24"/>
        </w:rPr>
        <w:t xml:space="preserve">🔴 opublikować swój artykuł u topowych wydawców lub na blogu WhitePress® i Senuto 📄.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Aby powalczyć o nagrody - zrób doładowanie i odpowiedz na jedno z dwóch pytań (lub oba), które znajdziesz w formsie. 👉 https://wp2go.net/ytyn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Promocja i konkurs są dostępne zarówno dla nowych, jak i obecnych użytkowników platformy. Pełną listę nagród i regulamin akcji Stówka na stówkę znajdziesz na naszej stronie. ➡️ https://whitepress.com/!/stowka_na_stowke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2025-12-22T08:19:10+01:00</dcterms:created>
  <dcterms:modified xsi:type="dcterms:W3CDTF">2025-12-22T08:19:10+01:00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